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报价单</w:t>
      </w:r>
    </w:p>
    <w:p>
      <w:pPr>
        <w:tabs>
          <w:tab w:val="left" w:pos="6478"/>
        </w:tabs>
        <w:snapToGrid/>
        <w:spacing w:before="0" w:beforeAutospacing="0" w:after="0" w:afterAutospacing="0" w:line="240" w:lineRule="auto"/>
        <w:ind w:right="560"/>
        <w:jc w:val="both"/>
        <w:textAlignment w:val="baseline"/>
        <w:rPr>
          <w:rStyle w:val="7"/>
          <w:rFonts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</w:p>
    <w:tbl>
      <w:tblPr>
        <w:tblStyle w:val="8"/>
        <w:tblpPr w:leftFromText="180" w:rightFromText="180" w:vertAnchor="text" w:tblpY="1"/>
        <w:tblOverlap w:val="never"/>
        <w:tblW w:w="947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7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8820"/>
                <w:tab w:val="left" w:pos="9000"/>
              </w:tabs>
              <w:snapToGrid/>
              <w:spacing w:before="0" w:beforeAutospacing="0" w:after="0" w:afterAutospacing="0" w:line="240" w:lineRule="auto"/>
              <w:ind w:right="70"/>
              <w:jc w:val="both"/>
              <w:textAlignment w:val="baseline"/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72"/>
                <w:w w:val="100"/>
                <w:kern w:val="0"/>
                <w:sz w:val="32"/>
                <w:szCs w:val="32"/>
                <w:lang w:val="en-US" w:eastAsia="zh-CN" w:bidi="ar-SA"/>
              </w:rPr>
              <w:t>车辆类</w:t>
            </w:r>
            <w:r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别</w:t>
            </w:r>
          </w:p>
        </w:tc>
        <w:tc>
          <w:tcPr>
            <w:tcW w:w="7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Bdr>
                <w:bottom w:val="single" w:color="000000" w:sz="6" w:space="1"/>
              </w:pBd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集装箱骨架半挂车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8820"/>
                <w:tab w:val="left" w:pos="9000"/>
              </w:tabs>
              <w:snapToGrid/>
              <w:spacing w:before="0" w:beforeAutospacing="0" w:after="0" w:afterAutospacing="0" w:line="240" w:lineRule="auto"/>
              <w:ind w:right="70"/>
              <w:jc w:val="both"/>
              <w:textAlignment w:val="baseline"/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配       置</w:t>
            </w:r>
          </w:p>
        </w:tc>
        <w:tc>
          <w:tcPr>
            <w:tcW w:w="7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长宽：12000mm×2550mm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配置：大梁高500mm、上翼板10mm、下翼板10mm、腹板：6mm 。(材质高强板）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横梁G型折弯件，底板4.0mm平板。边梁14#槽钢，悬挂：机械悬挂。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0" w:leftChars="0" w:firstLineChars="0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厂配广东惠州富华桥13T车桥2根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4、钢圈9.0标准9.20-20 8只，朝阳三包轮胎12R22.5真空8条 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5、28T外置支腿，1个工具箱。</w:t>
            </w:r>
          </w:p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刹车气室6双大气室，三桥同步刹车阀。</w:t>
            </w:r>
          </w:p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牵引销：90#活，厢子尺寸12米X2.8米X2.8米</w:t>
            </w:r>
          </w:p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全车LED灯，电路接头7孔插座（24V）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9、其他标配，车辆颜色待定，含凯卓立液压尾板。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8820"/>
                <w:tab w:val="left" w:pos="9000"/>
              </w:tabs>
              <w:snapToGrid/>
              <w:spacing w:before="0" w:beforeAutospacing="0" w:after="0" w:afterAutospacing="0" w:line="240" w:lineRule="auto"/>
              <w:ind w:right="70" w:firstLine="643" w:firstLineChars="200"/>
              <w:jc w:val="both"/>
              <w:textAlignment w:val="baseline"/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报价</w:t>
            </w:r>
          </w:p>
        </w:tc>
        <w:tc>
          <w:tcPr>
            <w:tcW w:w="7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8820"/>
                <w:tab w:val="left" w:pos="9000"/>
              </w:tabs>
              <w:snapToGrid/>
              <w:spacing w:before="0" w:beforeAutospacing="0" w:after="0" w:afterAutospacing="0" w:line="240" w:lineRule="auto"/>
              <w:ind w:right="70" w:firstLine="1305" w:firstLineChars="500"/>
              <w:jc w:val="both"/>
              <w:textAlignment w:val="baseline"/>
              <w:rPr>
                <w:rStyle w:val="7"/>
                <w:rFonts w:eastAsia="宋体"/>
                <w:b/>
                <w:i w:val="0"/>
                <w:caps w:val="0"/>
                <w:spacing w:val="0"/>
                <w:w w:val="1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Style w:val="7"/>
                <w:rFonts w:eastAsia="宋体"/>
                <w:b/>
                <w:i w:val="0"/>
                <w:caps w:val="0"/>
                <w:spacing w:val="0"/>
                <w:w w:val="100"/>
                <w:kern w:val="2"/>
                <w:sz w:val="26"/>
                <w:szCs w:val="26"/>
                <w:lang w:val="en-US" w:eastAsia="zh-CN" w:bidi="ar-SA"/>
              </w:rPr>
              <w:t>元 （含税</w:t>
            </w:r>
            <w:r>
              <w:rPr>
                <w:rStyle w:val="7"/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6"/>
                <w:szCs w:val="26"/>
                <w:lang w:val="en-US" w:eastAsia="zh-CN" w:bidi="ar-SA"/>
              </w:rPr>
              <w:t>、运输、上牌</w:t>
            </w:r>
            <w:r>
              <w:rPr>
                <w:rStyle w:val="7"/>
                <w:rFonts w:eastAsia="宋体"/>
                <w:b/>
                <w:i w:val="0"/>
                <w:caps w:val="0"/>
                <w:spacing w:val="0"/>
                <w:w w:val="100"/>
                <w:kern w:val="2"/>
                <w:sz w:val="26"/>
                <w:szCs w:val="26"/>
                <w:lang w:val="en-US" w:eastAsia="zh-CN" w:bidi="ar-SA"/>
              </w:rPr>
              <w:t>）</w:t>
            </w:r>
          </w:p>
        </w:tc>
      </w:tr>
    </w:tbl>
    <w:p>
      <w:pPr>
        <w:tabs>
          <w:tab w:val="left" w:pos="8820"/>
          <w:tab w:val="left" w:pos="9000"/>
        </w:tabs>
        <w:snapToGrid/>
        <w:spacing w:before="0" w:beforeAutospacing="0" w:after="0" w:afterAutospacing="0" w:line="240" w:lineRule="auto"/>
        <w:ind w:right="460"/>
        <w:jc w:val="both"/>
        <w:textAlignment w:val="baseline"/>
        <w:rPr>
          <w:rStyle w:val="7"/>
          <w:rFonts w:eastAsia="宋体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</w:pPr>
      <w:r>
        <w:rPr>
          <w:rStyle w:val="7"/>
          <w:rFonts w:eastAsia="宋体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  <w:t xml:space="preserve">                                            </w:t>
      </w:r>
    </w:p>
    <w:p>
      <w:pPr>
        <w:tabs>
          <w:tab w:val="left" w:pos="8820"/>
          <w:tab w:val="left" w:pos="9000"/>
        </w:tabs>
        <w:snapToGrid/>
        <w:spacing w:before="0" w:beforeAutospacing="0" w:after="0" w:afterAutospacing="0" w:line="240" w:lineRule="auto"/>
        <w:ind w:right="460"/>
        <w:jc w:val="both"/>
        <w:textAlignment w:val="baseline"/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</w:pP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  <w:t xml:space="preserve"> </w:t>
      </w:r>
    </w:p>
    <w:p>
      <w:pPr>
        <w:tabs>
          <w:tab w:val="left" w:pos="8820"/>
          <w:tab w:val="left" w:pos="9000"/>
        </w:tabs>
        <w:snapToGrid/>
        <w:spacing w:before="0" w:beforeAutospacing="0" w:after="0" w:afterAutospacing="0" w:line="240" w:lineRule="auto"/>
        <w:ind w:right="460"/>
        <w:jc w:val="both"/>
        <w:textAlignment w:val="baseline"/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</w:pP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  <w:t xml:space="preserve">                                                 公司名称：（盖章）</w:t>
      </w:r>
    </w:p>
    <w:p>
      <w:pPr>
        <w:tabs>
          <w:tab w:val="left" w:pos="8820"/>
          <w:tab w:val="left" w:pos="9000"/>
        </w:tabs>
        <w:snapToGrid/>
        <w:spacing w:before="0" w:beforeAutospacing="0" w:after="0" w:afterAutospacing="0" w:line="240" w:lineRule="auto"/>
        <w:ind w:right="460"/>
        <w:jc w:val="both"/>
        <w:textAlignment w:val="baseline"/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</w:pP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  <w:t xml:space="preserve">                         </w:t>
      </w:r>
      <w:bookmarkStart w:id="0" w:name="_GoBack"/>
      <w:bookmarkEnd w:id="0"/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6"/>
          <w:szCs w:val="26"/>
          <w:lang w:val="en-US" w:eastAsia="zh-CN" w:bidi="ar-SA"/>
        </w:rPr>
        <w:t xml:space="preserve">                        日期：</w:t>
      </w:r>
    </w:p>
    <w:sectPr>
      <w:headerReference r:id="rId3" w:type="default"/>
      <w:footerReference r:id="rId4" w:type="default"/>
      <w:pgSz w:w="11906" w:h="16838"/>
      <w:pgMar w:top="91" w:right="566" w:bottom="57" w:left="1418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820"/>
        <w:tab w:val="left" w:pos="9000"/>
      </w:tabs>
      <w:spacing w:line="360" w:lineRule="auto"/>
      <w:ind w:right="68"/>
      <w:jc w:val="both"/>
      <w:textAlignment w:val="baseline"/>
      <w:rPr>
        <w:rStyle w:val="7"/>
        <w:rFonts w:eastAsia="宋体"/>
        <w:b/>
        <w:color w:val="FF0000"/>
        <w:kern w:val="2"/>
        <w:sz w:val="32"/>
        <w:szCs w:val="32"/>
        <w:u w:val="double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0"/>
      </w:pBdr>
      <w:snapToGrid w:val="0"/>
      <w:jc w:val="both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A395E5"/>
    <w:multiLevelType w:val="singleLevel"/>
    <w:tmpl w:val="FDA395E5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7"/>
      </w:rPr>
    </w:lvl>
  </w:abstractNum>
  <w:abstractNum w:abstractNumId="1">
    <w:nsid w:val="4D059360"/>
    <w:multiLevelType w:val="singleLevel"/>
    <w:tmpl w:val="4D059360"/>
    <w:lvl w:ilvl="0" w:tentative="0">
      <w:start w:val="6"/>
      <w:numFmt w:val="decimal"/>
      <w:suff w:val="nothing"/>
      <w:lvlText w:val="%1、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4E749BF"/>
    <w:rsid w:val="75693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2022-01-13T02:22:29Z</dcterms:created>
  <dc:creator>李磊</dc:creator>
  <cp:lastModifiedBy>李磊</cp:lastModifiedBy>
  <dcterms:modified xsi:type="dcterms:W3CDTF">2022-01-13T02:56:57Z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