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t>附件</w:t>
      </w:r>
      <w:r>
        <w:rPr>
          <w:rFonts w:hint="eastAsia"/>
          <w:b/>
          <w:bCs/>
        </w:rPr>
        <w:t>1</w:t>
      </w:r>
    </w:p>
    <w:p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投标报价单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我单位自愿参加贵方组织的</w:t>
      </w:r>
      <w:r>
        <w:rPr>
          <w:rFonts w:hint="eastAsia" w:eastAsia="仿宋_GB2312"/>
          <w:b/>
          <w:sz w:val="28"/>
          <w:szCs w:val="28"/>
          <w:u w:val="single"/>
        </w:rPr>
        <w:t>黔西南州人民医院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u w:val="single"/>
          <w:lang w:val="en-US" w:eastAsia="zh-CN"/>
        </w:rPr>
        <w:t>地质灾害危险性评估报告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u w:val="single"/>
        </w:rPr>
        <w:t>编制服务</w:t>
      </w:r>
      <w:r>
        <w:rPr>
          <w:rFonts w:hint="eastAsia" w:eastAsia="仿宋_GB2312"/>
          <w:sz w:val="28"/>
          <w:szCs w:val="28"/>
        </w:rPr>
        <w:t>的竞争性谈判招投标活动，承诺满足本项目服务期限及验收标准的要求，经仔细核算后提交本项目投标报价单。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投标报价的有效期为自开标之日起30天。</w:t>
      </w:r>
    </w:p>
    <w:p>
      <w:pPr>
        <w:spacing w:line="480" w:lineRule="exact"/>
        <w:jc w:val="center"/>
        <w:rPr>
          <w:rFonts w:ascii="Calibri" w:hAnsi="Calibri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投标报价单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092"/>
        <w:gridCol w:w="3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含税包干总报价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黔西南州人民医院附属肿瘤医院建设项目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地质灾害危险性评估报告</w:t>
            </w:r>
            <w:r>
              <w:rPr>
                <w:rFonts w:hint="eastAsia" w:eastAsia="仿宋_GB2312"/>
                <w:sz w:val="28"/>
                <w:szCs w:val="28"/>
              </w:rPr>
              <w:t>编制服务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大写#拾#万#仟#佰#拾#元整（小写￥#####元）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黔西南州人民医院附属妇产儿童医院建设项目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地质灾害危险性评估报告</w:t>
            </w:r>
            <w:r>
              <w:rPr>
                <w:rFonts w:hint="eastAsia" w:eastAsia="仿宋_GB2312"/>
                <w:sz w:val="28"/>
                <w:szCs w:val="28"/>
              </w:rPr>
              <w:t>编制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服</w:t>
            </w:r>
            <w:r>
              <w:rPr>
                <w:rFonts w:hint="eastAsia" w:eastAsia="仿宋_GB2312"/>
                <w:sz w:val="28"/>
                <w:szCs w:val="28"/>
              </w:rPr>
              <w:t>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大写#拾#万#仟#佰#拾#元整（小写￥#####元）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黔西南州人民医院传染病医院建设项目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地质灾害危险性评估报告</w:t>
            </w:r>
            <w:r>
              <w:rPr>
                <w:rFonts w:hint="eastAsia" w:eastAsia="仿宋_GB2312"/>
                <w:sz w:val="28"/>
                <w:szCs w:val="28"/>
              </w:rPr>
              <w:t>编制服务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大写#拾#万#仟#佰#拾#元整（小写￥#####元）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以上报价包含完成项目投入的硬件费、报告编制费、相关编制成果审查费、专家评审费、材料费、管理费、工资福利、保险费、税金及政策性文件规定和合同包含的所有风险、责任等各项应有费用以及其他一切隐含及不可预见的费用，如有漏项，视同已包含在其总报价中。</w:t>
            </w:r>
          </w:p>
        </w:tc>
      </w:tr>
    </w:tbl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pacing w:line="720" w:lineRule="auto"/>
        <w:jc w:val="left"/>
        <w:rPr>
          <w:rFonts w:eastAsia="仿宋_GB2312"/>
          <w:sz w:val="28"/>
          <w:szCs w:val="28"/>
        </w:rPr>
      </w:pPr>
    </w:p>
    <w:p>
      <w:pPr>
        <w:spacing w:line="720" w:lineRule="auto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竞标供应商名称：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>########（盖章）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480" w:lineRule="auto"/>
        <w:rPr>
          <w:rFonts w:eastAsia="仿宋_GB2312"/>
          <w:sz w:val="28"/>
          <w:szCs w:val="28"/>
        </w:rPr>
      </w:pPr>
    </w:p>
    <w:p>
      <w:pPr>
        <w:spacing w:line="480" w:lineRule="auto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法定代表人或授权代表人：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>（签字）</w:t>
      </w:r>
    </w:p>
    <w:p>
      <w:pPr>
        <w:tabs>
          <w:tab w:val="center" w:pos="4536"/>
        </w:tabs>
        <w:jc w:val="right"/>
        <w:rPr>
          <w:rFonts w:hint="eastAsia" w:eastAsia="仿宋_GB2312"/>
          <w:sz w:val="28"/>
          <w:szCs w:val="28"/>
        </w:rPr>
      </w:pPr>
    </w:p>
    <w:p>
      <w:pPr>
        <w:tabs>
          <w:tab w:val="center" w:pos="4536"/>
        </w:tabs>
        <w:jc w:val="right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报价日期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2020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ab/>
      </w:r>
    </w:p>
    <w:p>
      <w:pPr>
        <w:sectPr>
          <w:pgSz w:w="11907" w:h="16840"/>
          <w:pgMar w:top="1531" w:right="1417" w:bottom="1361" w:left="1417" w:header="720" w:footer="720" w:gutter="0"/>
          <w:cols w:space="720" w:num="1"/>
          <w:docGrid w:linePitch="285" w:charSpace="0"/>
        </w:sectPr>
      </w:pPr>
    </w:p>
    <w:p>
      <w:r>
        <w:t>附件</w:t>
      </w:r>
      <w:r>
        <w:rPr>
          <w:rFonts w:hint="eastAsia"/>
        </w:rPr>
        <w:t>2</w:t>
      </w:r>
    </w:p>
    <w:p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二次</w:t>
      </w:r>
      <w:r>
        <w:rPr>
          <w:rFonts w:hint="eastAsia"/>
          <w:b/>
          <w:bCs/>
          <w:sz w:val="28"/>
          <w:szCs w:val="28"/>
        </w:rPr>
        <w:t>报价单</w:t>
      </w:r>
      <w:bookmarkStart w:id="0" w:name="_GoBack"/>
      <w:bookmarkEnd w:id="0"/>
    </w:p>
    <w:p>
      <w:pPr>
        <w:spacing w:line="5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致  黔西南州人民医院：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我单位自愿参加贵方组织的</w:t>
      </w:r>
      <w:r>
        <w:rPr>
          <w:rFonts w:hint="eastAsia" w:eastAsia="仿宋_GB2312"/>
          <w:b/>
          <w:sz w:val="28"/>
          <w:szCs w:val="28"/>
          <w:u w:val="single"/>
        </w:rPr>
        <w:t>黔西南州人民医院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u w:val="single"/>
          <w:lang w:val="en-US" w:eastAsia="zh-CN"/>
        </w:rPr>
        <w:t>地质灾害危险性评估报告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u w:val="single"/>
        </w:rPr>
        <w:t>编制服务</w:t>
      </w:r>
      <w:r>
        <w:rPr>
          <w:rFonts w:hint="eastAsia" w:eastAsia="仿宋_GB2312"/>
          <w:sz w:val="28"/>
          <w:szCs w:val="28"/>
        </w:rPr>
        <w:t>的竞争性谈判招投标活动，承诺满足本项目服务期限及验收标准的要求，经仔细核算后提交本项目投标最终报价单。</w:t>
      </w: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投标报价的有效期为自开标之日起30天。</w:t>
      </w:r>
    </w:p>
    <w:p>
      <w:pPr>
        <w:spacing w:line="500" w:lineRule="exact"/>
        <w:ind w:firstLine="562" w:firstLineChars="200"/>
        <w:jc w:val="center"/>
        <w:rPr>
          <w:rFonts w:ascii="Calibri" w:hAnsi="Calibri"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二次</w:t>
      </w:r>
      <w:r>
        <w:rPr>
          <w:rFonts w:hint="eastAsia" w:eastAsia="仿宋_GB2312"/>
          <w:b/>
          <w:sz w:val="28"/>
          <w:szCs w:val="28"/>
        </w:rPr>
        <w:t>报价单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092"/>
        <w:gridCol w:w="3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含税包干总报价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黔西南州人民医院附属肿瘤医院建设项目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地质灾害危险性评估报告</w:t>
            </w:r>
            <w:r>
              <w:rPr>
                <w:rFonts w:hint="eastAsia" w:eastAsia="仿宋_GB2312"/>
                <w:sz w:val="28"/>
                <w:szCs w:val="28"/>
              </w:rPr>
              <w:t>编制服务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大写#拾#万#仟#佰#拾#元整（小写￥#####元）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黔西南州人民医院附属妇产儿童医院建设项目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地质灾害危险性评估报告</w:t>
            </w:r>
            <w:r>
              <w:rPr>
                <w:rFonts w:hint="eastAsia" w:eastAsia="仿宋_GB2312"/>
                <w:sz w:val="28"/>
                <w:szCs w:val="28"/>
              </w:rPr>
              <w:t>编制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服</w:t>
            </w:r>
            <w:r>
              <w:rPr>
                <w:rFonts w:hint="eastAsia" w:eastAsia="仿宋_GB2312"/>
                <w:sz w:val="28"/>
                <w:szCs w:val="28"/>
              </w:rPr>
              <w:t>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大写#拾#万#仟#佰#拾#元整（小写￥#####元）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黔西南州人民医院传染病医院建设项目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地质灾害危险性评估报告</w:t>
            </w:r>
            <w:r>
              <w:rPr>
                <w:rFonts w:hint="eastAsia" w:eastAsia="仿宋_GB2312"/>
                <w:sz w:val="28"/>
                <w:szCs w:val="28"/>
              </w:rPr>
              <w:t>编制服务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大写#拾#万#仟#佰#拾#元整（小写￥#####元）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以上报价包含完成项目投入的硬件费、报告编制费、相关编制成果审查费、专家评审费、材料费、管理费、工资福利、保险费、税金及政策性文件规定和合同包含的所有风险、责任等各项应有费用以及其他一切隐含及不可预见的费用，如有漏项，视同已包含在其总报价中。</w:t>
            </w:r>
          </w:p>
        </w:tc>
      </w:tr>
    </w:tbl>
    <w:p>
      <w:pPr>
        <w:spacing w:line="720" w:lineRule="auto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竞标供应商名称：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>########（盖章）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480" w:lineRule="auto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法定代表人或授权代表人：</w:t>
      </w:r>
      <w:r>
        <w:rPr>
          <w:rFonts w:eastAsia="仿宋_GB2312"/>
          <w:sz w:val="28"/>
          <w:szCs w:val="28"/>
          <w:u w:val="single"/>
        </w:rPr>
        <w:t xml:space="preserve">             </w:t>
      </w:r>
      <w:r>
        <w:rPr>
          <w:rFonts w:hint="eastAsia" w:eastAsia="仿宋_GB2312"/>
          <w:sz w:val="28"/>
          <w:szCs w:val="28"/>
          <w:u w:val="single"/>
        </w:rPr>
        <w:t>（签字）</w:t>
      </w:r>
    </w:p>
    <w:p>
      <w:pPr>
        <w:rPr>
          <w:rFonts w:eastAsia="仿宋_GB2312"/>
          <w:sz w:val="28"/>
          <w:szCs w:val="28"/>
        </w:rPr>
      </w:pPr>
    </w:p>
    <w:p>
      <w:pPr>
        <w:jc w:val="right"/>
      </w:pPr>
      <w:r>
        <w:rPr>
          <w:rFonts w:hint="eastAsia" w:eastAsia="仿宋_GB2312"/>
          <w:sz w:val="28"/>
          <w:szCs w:val="28"/>
        </w:rPr>
        <w:t>报价日期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  <w:u w:val="single"/>
        </w:rPr>
        <w:t xml:space="preserve"> 2020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3305D"/>
    <w:rsid w:val="6013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2020-11-20T07:15:00Z</dcterms:created>
  <dc:creator>李磊</dc:creator>
  <cp:lastModifiedBy>李磊</cp:lastModifiedBy>
  <dcterms:modified xsi:type="dcterms:W3CDTF">2020-11-20T07:20:30Z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