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r>
        <w:rPr>
          <w:b/>
          <w:bCs/>
        </w:rPr>
        <w:t>附件</w:t>
      </w:r>
      <w:r>
        <w:rPr>
          <w:rFonts w:hint="eastAsia"/>
          <w:b/>
          <w:bCs/>
        </w:rPr>
        <w:t>1</w:t>
      </w:r>
    </w:p>
    <w:p>
      <w:pPr>
        <w:spacing w:line="50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投标报价单</w:t>
      </w:r>
    </w:p>
    <w:p>
      <w:pPr>
        <w:spacing w:line="5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我单位自愿参加贵方组织的</w:t>
      </w:r>
      <w:r>
        <w:rPr>
          <w:rFonts w:hint="eastAsia" w:eastAsia="仿宋_GB2312"/>
          <w:b/>
          <w:sz w:val="28"/>
          <w:szCs w:val="28"/>
          <w:u w:val="single"/>
        </w:rPr>
        <w:t>黔西南州人民医院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u w:val="single"/>
          <w:lang w:val="en-US" w:eastAsia="zh-CN"/>
        </w:rPr>
        <w:t>地质灾害危险性评估报告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u w:val="single"/>
        </w:rPr>
        <w:t>编制服务</w:t>
      </w:r>
      <w:r>
        <w:rPr>
          <w:rFonts w:hint="eastAsia" w:eastAsia="仿宋_GB2312"/>
          <w:sz w:val="28"/>
          <w:szCs w:val="28"/>
        </w:rPr>
        <w:t>的竞争性谈判招投标活动，承诺满足本项目服务期限及验收标准的要求，经仔细核算后提交本项目投标报价单。</w:t>
      </w:r>
    </w:p>
    <w:p>
      <w:pPr>
        <w:spacing w:line="5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投标报价的有效期为自开标之日起30天。</w:t>
      </w:r>
    </w:p>
    <w:p>
      <w:pPr>
        <w:spacing w:line="480" w:lineRule="exact"/>
        <w:jc w:val="center"/>
        <w:rPr>
          <w:rFonts w:ascii="Calibri" w:hAnsi="Calibri"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投标报价单</w:t>
      </w:r>
    </w:p>
    <w:tbl>
      <w:tblPr>
        <w:tblStyle w:val="4"/>
        <w:tblW w:w="928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5092"/>
        <w:gridCol w:w="30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3"/>
          </w:tcPr>
          <w:p>
            <w:pPr>
              <w:spacing w:line="480" w:lineRule="exact"/>
              <w:jc w:val="center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5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项目名称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含税包干总报价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480" w:lineRule="exact"/>
              <w:jc w:val="center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1</w:t>
            </w:r>
          </w:p>
        </w:tc>
        <w:tc>
          <w:tcPr>
            <w:tcW w:w="50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黔西南州人民医院附属肿瘤医院建设项目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地质灾害危险性评估报告</w:t>
            </w:r>
            <w:r>
              <w:rPr>
                <w:rFonts w:hint="eastAsia" w:eastAsia="仿宋_GB2312"/>
                <w:sz w:val="28"/>
                <w:szCs w:val="28"/>
              </w:rPr>
              <w:t>编制服务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sz w:val="28"/>
                <w:szCs w:val="28"/>
              </w:rPr>
              <w:t>大写#拾#万#仟#佰#拾#元整（小写￥#####元）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480" w:lineRule="exact"/>
              <w:jc w:val="center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2</w:t>
            </w:r>
          </w:p>
        </w:tc>
        <w:tc>
          <w:tcPr>
            <w:tcW w:w="50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黔西南州人民医院附属妇产儿童医院建设项目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地质灾害危险性评估报告</w:t>
            </w:r>
            <w:r>
              <w:rPr>
                <w:rFonts w:hint="eastAsia" w:eastAsia="仿宋_GB2312"/>
                <w:sz w:val="28"/>
                <w:szCs w:val="28"/>
              </w:rPr>
              <w:t>编制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服</w:t>
            </w:r>
            <w:r>
              <w:rPr>
                <w:rFonts w:hint="eastAsia" w:eastAsia="仿宋_GB2312"/>
                <w:sz w:val="28"/>
                <w:szCs w:val="28"/>
              </w:rPr>
              <w:t>务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sz w:val="28"/>
                <w:szCs w:val="28"/>
              </w:rPr>
              <w:t>大写#拾#万#仟#佰#拾#元整（小写￥#####元）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480" w:lineRule="exact"/>
              <w:jc w:val="center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3</w:t>
            </w:r>
          </w:p>
        </w:tc>
        <w:tc>
          <w:tcPr>
            <w:tcW w:w="50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lef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黔西南州人民医院传染病医院建设项目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地质灾害危险性评估报告</w:t>
            </w:r>
            <w:r>
              <w:rPr>
                <w:rFonts w:hint="eastAsia" w:eastAsia="仿宋_GB2312"/>
                <w:sz w:val="28"/>
                <w:szCs w:val="28"/>
              </w:rPr>
              <w:t>编制服务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sz w:val="28"/>
                <w:szCs w:val="28"/>
              </w:rPr>
              <w:t>大写#拾#万#仟#佰#拾#元整（小写￥#####元）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以上报价包含完成项目投入的硬件费、报告编制费、相关编制成果审查费、专家评审费、材料费、管理费、工资福利、保险费、税金及政策性文件规定和合同包含的所有风险、责任等各项应有费用以及其他一切隐含及不可预见的费用，如有漏项，视同已包含在其总报价中。</w:t>
            </w:r>
          </w:p>
        </w:tc>
      </w:tr>
    </w:tbl>
    <w:p>
      <w:pPr>
        <w:spacing w:line="50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720" w:lineRule="auto"/>
        <w:jc w:val="left"/>
        <w:rPr>
          <w:rFonts w:eastAsia="仿宋_GB2312"/>
          <w:sz w:val="28"/>
          <w:szCs w:val="28"/>
        </w:rPr>
      </w:pPr>
    </w:p>
    <w:p>
      <w:pPr>
        <w:spacing w:line="720" w:lineRule="auto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竞标供应商名称：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hint="eastAsia" w:eastAsia="仿宋_GB2312"/>
          <w:sz w:val="28"/>
          <w:szCs w:val="28"/>
          <w:u w:val="single"/>
        </w:rPr>
        <w:t>########（盖章）</w:t>
      </w:r>
      <w:r>
        <w:rPr>
          <w:rFonts w:eastAsia="仿宋_GB2312"/>
          <w:sz w:val="28"/>
          <w:szCs w:val="28"/>
        </w:rPr>
        <w:t xml:space="preserve"> </w:t>
      </w:r>
    </w:p>
    <w:p>
      <w:pPr>
        <w:spacing w:line="480" w:lineRule="auto"/>
        <w:rPr>
          <w:rFonts w:eastAsia="仿宋_GB2312"/>
          <w:sz w:val="28"/>
          <w:szCs w:val="28"/>
        </w:rPr>
      </w:pPr>
    </w:p>
    <w:p>
      <w:pPr>
        <w:spacing w:line="480" w:lineRule="auto"/>
        <w:rPr>
          <w:rFonts w:eastAsia="仿宋_GB2312"/>
          <w:sz w:val="28"/>
          <w:szCs w:val="28"/>
          <w:u w:val="single"/>
        </w:rPr>
      </w:pPr>
      <w:r>
        <w:rPr>
          <w:rFonts w:hint="eastAsia" w:eastAsia="仿宋_GB2312"/>
          <w:sz w:val="28"/>
          <w:szCs w:val="28"/>
        </w:rPr>
        <w:t>法定代表人或授权代表人：</w:t>
      </w:r>
      <w:r>
        <w:rPr>
          <w:rFonts w:eastAsia="仿宋_GB2312"/>
          <w:sz w:val="28"/>
          <w:szCs w:val="28"/>
          <w:u w:val="single"/>
        </w:rPr>
        <w:t xml:space="preserve">             </w:t>
      </w:r>
      <w:r>
        <w:rPr>
          <w:rFonts w:hint="eastAsia" w:eastAsia="仿宋_GB2312"/>
          <w:sz w:val="28"/>
          <w:szCs w:val="28"/>
          <w:u w:val="single"/>
        </w:rPr>
        <w:t>（签字）</w:t>
      </w:r>
    </w:p>
    <w:p>
      <w:pPr>
        <w:tabs>
          <w:tab w:val="center" w:pos="4536"/>
        </w:tabs>
        <w:jc w:val="right"/>
        <w:rPr>
          <w:rFonts w:hint="eastAsia" w:eastAsia="仿宋_GB2312"/>
          <w:sz w:val="28"/>
          <w:szCs w:val="28"/>
        </w:rPr>
      </w:pPr>
    </w:p>
    <w:p>
      <w:pPr>
        <w:tabs>
          <w:tab w:val="center" w:pos="4536"/>
        </w:tabs>
        <w:jc w:val="right"/>
        <w:rPr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报价日期</w:t>
      </w:r>
      <w:r>
        <w:rPr>
          <w:rFonts w:eastAsia="仿宋_GB2312"/>
          <w:sz w:val="28"/>
          <w:szCs w:val="28"/>
        </w:rPr>
        <w:t>：</w:t>
      </w:r>
      <w:r>
        <w:rPr>
          <w:rFonts w:eastAsia="仿宋_GB2312"/>
          <w:sz w:val="28"/>
          <w:szCs w:val="28"/>
          <w:u w:val="single"/>
        </w:rPr>
        <w:t xml:space="preserve"> 2020 </w:t>
      </w:r>
      <w:r>
        <w:rPr>
          <w:rFonts w:hint="eastAsia"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hint="eastAsia" w:eastAsia="仿宋_GB2312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hint="eastAsia" w:eastAsia="仿宋_GB2312"/>
          <w:sz w:val="28"/>
          <w:szCs w:val="28"/>
        </w:rPr>
        <w:t>月</w:t>
      </w:r>
      <w:r>
        <w:rPr>
          <w:rFonts w:hint="eastAsia" w:eastAsia="仿宋_GB2312"/>
          <w:sz w:val="28"/>
          <w:szCs w:val="28"/>
          <w:u w:val="single"/>
        </w:rPr>
        <w:t xml:space="preserve">  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hint="eastAsia" w:eastAsia="仿宋_GB2312"/>
          <w:sz w:val="28"/>
          <w:szCs w:val="28"/>
        </w:rPr>
        <w:t>日</w:t>
      </w:r>
      <w:r>
        <w:rPr>
          <w:rFonts w:eastAsia="仿宋_GB2312"/>
          <w:sz w:val="28"/>
          <w:szCs w:val="28"/>
        </w:rPr>
        <w:tab/>
      </w:r>
    </w:p>
    <w:p>
      <w:pPr>
        <w:sectPr>
          <w:pgSz w:w="11907" w:h="16840"/>
          <w:pgMar w:top="1531" w:right="1417" w:bottom="1361" w:left="1417" w:header="720" w:footer="720" w:gutter="0"/>
          <w:cols w:space="720" w:num="1"/>
          <w:docGrid w:linePitch="285" w:charSpace="0"/>
        </w:sectPr>
      </w:pPr>
    </w:p>
    <w:p>
      <w:r>
        <w:t>附件</w:t>
      </w:r>
      <w:r>
        <w:rPr>
          <w:rFonts w:hint="eastAsia"/>
        </w:rPr>
        <w:t>2</w:t>
      </w:r>
    </w:p>
    <w:p>
      <w:pPr>
        <w:spacing w:line="50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二次</w:t>
      </w:r>
      <w:r>
        <w:rPr>
          <w:rFonts w:hint="eastAsia"/>
          <w:b/>
          <w:bCs/>
          <w:sz w:val="28"/>
          <w:szCs w:val="28"/>
        </w:rPr>
        <w:t>报价单</w:t>
      </w:r>
      <w:bookmarkStart w:id="0" w:name="_GoBack"/>
      <w:bookmarkEnd w:id="0"/>
    </w:p>
    <w:p>
      <w:pPr>
        <w:spacing w:line="500" w:lineRule="exact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致  黔西南州人民医院：</w:t>
      </w:r>
    </w:p>
    <w:p>
      <w:pPr>
        <w:spacing w:line="5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我单位自愿参加贵方组织的</w:t>
      </w:r>
      <w:r>
        <w:rPr>
          <w:rFonts w:hint="eastAsia" w:eastAsia="仿宋_GB2312"/>
          <w:b/>
          <w:sz w:val="28"/>
          <w:szCs w:val="28"/>
          <w:u w:val="single"/>
        </w:rPr>
        <w:t>黔西南州人民医院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u w:val="single"/>
          <w:lang w:val="en-US" w:eastAsia="zh-CN"/>
        </w:rPr>
        <w:t>地质灾害危险性评估报告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u w:val="single"/>
        </w:rPr>
        <w:t>编制服务</w:t>
      </w:r>
      <w:r>
        <w:rPr>
          <w:rFonts w:hint="eastAsia" w:eastAsia="仿宋_GB2312"/>
          <w:sz w:val="28"/>
          <w:szCs w:val="28"/>
        </w:rPr>
        <w:t>的竞争性谈判招投标活动，承诺满足本项目服务期限及验收标准的要求，经仔细核算后提交本项目投标最终报价单。</w:t>
      </w:r>
    </w:p>
    <w:p>
      <w:pPr>
        <w:spacing w:line="5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投标报价的有效期为自开标之日起30天。</w:t>
      </w:r>
    </w:p>
    <w:p>
      <w:pPr>
        <w:spacing w:line="500" w:lineRule="exact"/>
        <w:ind w:firstLine="562" w:firstLineChars="200"/>
        <w:jc w:val="center"/>
        <w:rPr>
          <w:rFonts w:ascii="Calibri" w:hAnsi="Calibri"/>
          <w:sz w:val="28"/>
          <w:szCs w:val="28"/>
        </w:rPr>
      </w:pPr>
      <w:r>
        <w:rPr>
          <w:rFonts w:hint="eastAsia" w:eastAsia="仿宋_GB2312"/>
          <w:b/>
          <w:sz w:val="28"/>
          <w:szCs w:val="28"/>
          <w:lang w:val="en-US" w:eastAsia="zh-CN"/>
        </w:rPr>
        <w:t>二次</w:t>
      </w:r>
      <w:r>
        <w:rPr>
          <w:rFonts w:hint="eastAsia" w:eastAsia="仿宋_GB2312"/>
          <w:b/>
          <w:sz w:val="28"/>
          <w:szCs w:val="28"/>
        </w:rPr>
        <w:t>报价单</w:t>
      </w:r>
    </w:p>
    <w:tbl>
      <w:tblPr>
        <w:tblStyle w:val="4"/>
        <w:tblW w:w="928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5092"/>
        <w:gridCol w:w="30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3"/>
          </w:tcPr>
          <w:p>
            <w:pPr>
              <w:spacing w:line="480" w:lineRule="exact"/>
              <w:jc w:val="center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5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项目名称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含税包干总报价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480" w:lineRule="exact"/>
              <w:jc w:val="center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1</w:t>
            </w:r>
          </w:p>
        </w:tc>
        <w:tc>
          <w:tcPr>
            <w:tcW w:w="50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left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</w:rPr>
              <w:t>黔西南州人民医院附属肿瘤医院建设项目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地质灾害危险性评估报告</w:t>
            </w:r>
            <w:r>
              <w:rPr>
                <w:rFonts w:hint="eastAsia" w:eastAsia="仿宋_GB2312"/>
                <w:sz w:val="28"/>
                <w:szCs w:val="28"/>
              </w:rPr>
              <w:t>编制服务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sz w:val="28"/>
                <w:szCs w:val="28"/>
              </w:rPr>
              <w:t>大写#拾#万#仟#佰#拾#元整（小写￥#####元）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480" w:lineRule="exact"/>
              <w:jc w:val="center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2</w:t>
            </w:r>
          </w:p>
        </w:tc>
        <w:tc>
          <w:tcPr>
            <w:tcW w:w="50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黔西南州人民医院附属妇产儿童医院建设项目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地质灾害危险性评估报告</w:t>
            </w:r>
            <w:r>
              <w:rPr>
                <w:rFonts w:hint="eastAsia" w:eastAsia="仿宋_GB2312"/>
                <w:sz w:val="28"/>
                <w:szCs w:val="28"/>
              </w:rPr>
              <w:t>编制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服</w:t>
            </w:r>
            <w:r>
              <w:rPr>
                <w:rFonts w:hint="eastAsia" w:eastAsia="仿宋_GB2312"/>
                <w:sz w:val="28"/>
                <w:szCs w:val="28"/>
              </w:rPr>
              <w:t>务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sz w:val="28"/>
                <w:szCs w:val="28"/>
              </w:rPr>
              <w:t>大写#拾#万#仟#佰#拾#元整（小写￥#####元）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480" w:lineRule="exact"/>
              <w:jc w:val="center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3</w:t>
            </w:r>
          </w:p>
        </w:tc>
        <w:tc>
          <w:tcPr>
            <w:tcW w:w="50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lef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黔西南州人民医院传染病医院建设项目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地质灾害危险性评估报告</w:t>
            </w:r>
            <w:r>
              <w:rPr>
                <w:rFonts w:hint="eastAsia" w:eastAsia="仿宋_GB2312"/>
                <w:sz w:val="28"/>
                <w:szCs w:val="28"/>
              </w:rPr>
              <w:t>编制服务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sz w:val="28"/>
                <w:szCs w:val="28"/>
              </w:rPr>
              <w:t>大写#拾#万#仟#佰#拾#元整（小写￥#####元）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以上报价包含完成项目投入的硬件费、报告编制费、相关编制成果审查费、专家评审费、材料费、管理费、工资福利、保险费、税金及政策性文件规定和合同包含的所有风险、责任等各项应有费用以及其他一切隐含及不可预见的费用，如有漏项，视同已包含在其总报价中。</w:t>
            </w:r>
          </w:p>
        </w:tc>
      </w:tr>
    </w:tbl>
    <w:p>
      <w:pPr>
        <w:spacing w:line="720" w:lineRule="auto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竞标供应商名称：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hint="eastAsia" w:eastAsia="仿宋_GB2312"/>
          <w:sz w:val="28"/>
          <w:szCs w:val="28"/>
          <w:u w:val="single"/>
        </w:rPr>
        <w:t>########（盖章）</w:t>
      </w:r>
      <w:r>
        <w:rPr>
          <w:rFonts w:eastAsia="仿宋_GB2312"/>
          <w:sz w:val="28"/>
          <w:szCs w:val="28"/>
        </w:rPr>
        <w:t xml:space="preserve"> </w:t>
      </w:r>
    </w:p>
    <w:p>
      <w:pPr>
        <w:spacing w:line="480" w:lineRule="auto"/>
        <w:rPr>
          <w:rFonts w:eastAsia="仿宋_GB2312"/>
          <w:sz w:val="28"/>
          <w:szCs w:val="28"/>
          <w:u w:val="single"/>
        </w:rPr>
      </w:pPr>
      <w:r>
        <w:rPr>
          <w:rFonts w:hint="eastAsia" w:eastAsia="仿宋_GB2312"/>
          <w:sz w:val="28"/>
          <w:szCs w:val="28"/>
        </w:rPr>
        <w:t>法定代表人或授权代表人：</w:t>
      </w:r>
      <w:r>
        <w:rPr>
          <w:rFonts w:eastAsia="仿宋_GB2312"/>
          <w:sz w:val="28"/>
          <w:szCs w:val="28"/>
          <w:u w:val="single"/>
        </w:rPr>
        <w:t xml:space="preserve">             </w:t>
      </w:r>
      <w:r>
        <w:rPr>
          <w:rFonts w:hint="eastAsia" w:eastAsia="仿宋_GB2312"/>
          <w:sz w:val="28"/>
          <w:szCs w:val="28"/>
          <w:u w:val="single"/>
        </w:rPr>
        <w:t>（签字）</w:t>
      </w:r>
    </w:p>
    <w:p>
      <w:pPr>
        <w:rPr>
          <w:rFonts w:eastAsia="仿宋_GB2312"/>
          <w:sz w:val="28"/>
          <w:szCs w:val="28"/>
        </w:rPr>
      </w:pPr>
    </w:p>
    <w:p>
      <w:pPr>
        <w:jc w:val="right"/>
      </w:pPr>
      <w:r>
        <w:rPr>
          <w:rFonts w:hint="eastAsia" w:eastAsia="仿宋_GB2312"/>
          <w:sz w:val="28"/>
          <w:szCs w:val="28"/>
        </w:rPr>
        <w:t>报价日期</w:t>
      </w:r>
      <w:r>
        <w:rPr>
          <w:rFonts w:eastAsia="仿宋_GB2312"/>
          <w:sz w:val="28"/>
          <w:szCs w:val="28"/>
        </w:rPr>
        <w:t>：</w:t>
      </w:r>
      <w:r>
        <w:rPr>
          <w:rFonts w:eastAsia="仿宋_GB2312"/>
          <w:sz w:val="28"/>
          <w:szCs w:val="28"/>
          <w:u w:val="single"/>
        </w:rPr>
        <w:t xml:space="preserve"> 2020 </w:t>
      </w:r>
      <w:r>
        <w:rPr>
          <w:rFonts w:hint="eastAsia"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hint="eastAsia" w:eastAsia="仿宋_GB2312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hint="eastAsia" w:eastAsia="仿宋_GB2312"/>
          <w:sz w:val="28"/>
          <w:szCs w:val="28"/>
        </w:rPr>
        <w:t>月</w:t>
      </w:r>
      <w:r>
        <w:rPr>
          <w:rFonts w:hint="eastAsia" w:eastAsia="仿宋_GB2312"/>
          <w:sz w:val="28"/>
          <w:szCs w:val="28"/>
          <w:u w:val="single"/>
        </w:rPr>
        <w:t xml:space="preserve">  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hint="eastAsia" w:eastAsia="仿宋_GB2312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3305D"/>
    <w:rsid w:val="6013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"/>
    <w:basedOn w:val="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2020-11-20T07:15:00Z</dcterms:created>
  <dc:creator>李磊</dc:creator>
  <cp:lastModifiedBy>李磊</cp:lastModifiedBy>
  <dcterms:modified xsi:type="dcterms:W3CDTF">2020-11-20T07:20:30Z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